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rPr>
          <w:b w:val="0"/>
          <w:bCs w:val="0"/>
          <w:vertAlign w:val="baseline"/>
        </w:rPr>
      </w:pPr>
      <w:r w:rsidDel="00000000" w:rsidR="00000000" w:rsidRPr="00000000">
        <w:rPr>
          <w:b w:val="1"/>
          <w:bCs w:val="1"/>
          <w:vertAlign w:val="baseline"/>
          <w:rtl w:val="0"/>
        </w:rPr>
        <w:t xml:space="preserve">Lp  </w:t>
      </w:r>
      <w:r w:rsidDel="00000000" w:rsidR="00000000" w:rsidRPr="00000000">
        <w:rPr>
          <w:rFonts w:ascii="Roboto" w:cs="Roboto" w:eastAsia="Roboto" w:hAnsi="Roboto"/>
          <w:b w:val="1"/>
          <w:bCs w:val="1"/>
          <w:highlight w:val="white"/>
          <w:rtl w:val="0"/>
        </w:rPr>
        <w:t xml:space="preserve">Gened Sander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vertAlign w:val="baseline"/>
        </w:rPr>
      </w:pPr>
      <w:r w:rsidDel="00000000" w:rsidR="00000000" w:rsidRPr="00000000">
        <w:rPr>
          <w:rtl w:val="0"/>
        </w:rPr>
        <w:t xml:space="preserve">Transpordiamet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vertAlign w:val="baseline"/>
        </w:rPr>
      </w:pPr>
      <w:r w:rsidDel="00000000" w:rsidR="00000000" w:rsidRPr="00000000">
        <w:rPr>
          <w:rtl w:val="0"/>
        </w:rPr>
        <w:t xml:space="preserve">ehituse projektijuht</w:t>
      </w:r>
      <w:r w:rsidDel="00000000" w:rsidR="00000000" w:rsidRPr="00000000">
        <w:rPr>
          <w:vertAlign w:val="baseline"/>
          <w:rtl w:val="0"/>
        </w:rPr>
        <w:tab/>
        <w:tab/>
        <w:tab/>
        <w:tab/>
        <w:tab/>
        <w:tab/>
        <w:tab/>
        <w:t xml:space="preserve">      </w:t>
      </w:r>
      <w:r w:rsidDel="00000000" w:rsidR="00000000" w:rsidRPr="00000000">
        <w:rPr>
          <w:rtl w:val="0"/>
        </w:rPr>
        <w:t xml:space="preserve">06</w:t>
      </w:r>
      <w:r w:rsidDel="00000000" w:rsidR="00000000" w:rsidRPr="00000000">
        <w:rPr>
          <w:vertAlign w:val="baseline"/>
          <w:rtl w:val="0"/>
        </w:rPr>
        <w:t xml:space="preserve">.0</w:t>
      </w:r>
      <w:r w:rsidDel="00000000" w:rsidR="00000000" w:rsidRPr="00000000">
        <w:rPr>
          <w:rtl w:val="0"/>
        </w:rPr>
        <w:t xml:space="preserve">4</w:t>
      </w:r>
      <w:r w:rsidDel="00000000" w:rsidR="00000000" w:rsidRPr="00000000">
        <w:rPr>
          <w:vertAlign w:val="baseline"/>
          <w:rtl w:val="0"/>
        </w:rPr>
        <w:t xml:space="preserve">.202</w:t>
      </w:r>
      <w:r w:rsidDel="00000000" w:rsidR="00000000" w:rsidRPr="00000000">
        <w:rPr>
          <w:rtl w:val="0"/>
        </w:rPr>
        <w:t xml:space="preserve">6</w:t>
      </w:r>
      <w:r w:rsidDel="00000000" w:rsidR="00000000" w:rsidRPr="00000000">
        <w:rPr>
          <w:vertAlign w:val="baseline"/>
          <w:rtl w:val="0"/>
        </w:rPr>
        <w:t xml:space="preserve">.a.</w:t>
      </w:r>
    </w:p>
    <w:p w:rsidR="00000000" w:rsidDel="00000000" w:rsidP="00000000" w:rsidRDefault="00000000" w:rsidRPr="00000000" w14:paraId="00000004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Seoses riigihangetel osalemiseks nõutavate dokumentidega palume Teie, kui Tellija esindaja kinnitust OÜ Taalri Varahaldus poolt teostatud lepingu kohta. </w:t>
      </w:r>
    </w:p>
    <w:p w:rsidR="00000000" w:rsidDel="00000000" w:rsidP="00000000" w:rsidRDefault="00000000" w:rsidRPr="00000000" w14:paraId="00000006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Lepingu nimetus: </w:t>
      </w:r>
      <w:r w:rsidDel="00000000" w:rsidR="00000000" w:rsidRPr="00000000">
        <w:rPr>
          <w:rtl w:val="0"/>
        </w:rPr>
        <w:t xml:space="preserve">Tartu maakonna asfaltkatete  taastusremont 2023 . Leping nr 3.2-3/23/764-1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vertAlign w:val="baseline"/>
        </w:rPr>
      </w:pPr>
      <w:bookmarkStart w:colFirst="0" w:colLast="0" w:name="_heading=h.ojiwynwd5r7t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OBJEKTI PÕHINÄITAJAD: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8507.511811023622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6742.884571974878"/>
        <w:gridCol w:w="1764.6272390487447"/>
        <w:tblGridChange w:id="0">
          <w:tblGrid>
            <w:gridCol w:w="6742.884571974878"/>
            <w:gridCol w:w="1764.6272390487447"/>
          </w:tblGrid>
        </w:tblGridChange>
      </w:tblGrid>
      <w:tr>
        <w:trPr>
          <w:cantSplit w:val="0"/>
          <w:trHeight w:val="286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Lõik 1-Killustikmastiksasfalt SMA 12 ülekate(lõigud, ristmikud, laiendused,olemasoelvate künniste taastamine, katendite kokkuviimised, sh eelnev kruntimine)  h = 4,0 cm</w:t>
            </w:r>
          </w:p>
          <w:p w:rsidR="00000000" w:rsidDel="00000000" w:rsidP="00000000" w:rsidRDefault="00000000" w:rsidRPr="00000000" w14:paraId="0000000C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Tihedast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asfaltbetoonist</w:t>
            </w:r>
            <w:r w:rsidDel="00000000" w:rsidR="00000000" w:rsidRPr="00000000">
              <w:rPr>
                <w:rtl w:val="0"/>
              </w:rPr>
              <w:t xml:space="preserve"> AC 12 bin(graniit) segu (sh eelnev  kruntimine) h= 5,0 cm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0E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10 658,00 m2</w:t>
            </w:r>
          </w:p>
          <w:p w:rsidR="00000000" w:rsidDel="00000000" w:rsidP="00000000" w:rsidRDefault="00000000" w:rsidRPr="00000000" w14:paraId="0000000F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0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1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3 335,00 m2</w:t>
            </w:r>
          </w:p>
          <w:p w:rsidR="00000000" w:rsidDel="00000000" w:rsidP="00000000" w:rsidRDefault="00000000" w:rsidRPr="00000000" w14:paraId="00000012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339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Lõik 2 -Killustikmastiksasfalt SMA 12 ülekate(lõigud, ristmikud, laiendused,olemasoelvate künniste taastamine, katendite kokkuviimised,</w:t>
            </w:r>
          </w:p>
          <w:p w:rsidR="00000000" w:rsidDel="00000000" w:rsidP="00000000" w:rsidRDefault="00000000" w:rsidRPr="00000000" w14:paraId="00000014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h = 4,0 cm</w:t>
            </w:r>
          </w:p>
          <w:p w:rsidR="00000000" w:rsidDel="00000000" w:rsidP="00000000" w:rsidRDefault="00000000" w:rsidRPr="00000000" w14:paraId="00000015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Tihedast asfaltbetoonist AC 16 </w:t>
            </w:r>
            <w:r w:rsidDel="00000000" w:rsidR="00000000" w:rsidRPr="00000000">
              <w:rPr>
                <w:rtl w:val="0"/>
              </w:rPr>
              <w:t xml:space="preserve">Surfülekate</w:t>
            </w:r>
            <w:r w:rsidDel="00000000" w:rsidR="00000000" w:rsidRPr="00000000">
              <w:rPr>
                <w:rtl w:val="0"/>
              </w:rPr>
              <w:t xml:space="preserve"> sõidurajad, h= 4,0 cm</w:t>
            </w:r>
          </w:p>
          <w:p w:rsidR="00000000" w:rsidDel="00000000" w:rsidP="00000000" w:rsidRDefault="00000000" w:rsidRPr="00000000" w14:paraId="00000016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Poorest </w:t>
            </w:r>
            <w:r w:rsidDel="00000000" w:rsidR="00000000" w:rsidRPr="00000000">
              <w:rPr>
                <w:rtl w:val="0"/>
              </w:rPr>
              <w:t xml:space="preserve">asfaltbetoonist</w:t>
            </w:r>
            <w:r w:rsidDel="00000000" w:rsidR="00000000" w:rsidRPr="00000000">
              <w:rPr>
                <w:rtl w:val="0"/>
              </w:rPr>
              <w:t xml:space="preserve"> AC 16 surf kiht ( defektsed kohad sh eelnev  kruntimine) h=6 cm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8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6 586,00 m2</w:t>
            </w:r>
          </w:p>
          <w:p w:rsidR="00000000" w:rsidDel="00000000" w:rsidP="00000000" w:rsidRDefault="00000000" w:rsidRPr="00000000" w14:paraId="00000019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A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B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   16 400,00 m2</w:t>
            </w:r>
          </w:p>
          <w:p w:rsidR="00000000" w:rsidDel="00000000" w:rsidP="00000000" w:rsidRDefault="00000000" w:rsidRPr="00000000" w14:paraId="0000001C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D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  </w:t>
              <w:tab/>
              <w:t xml:space="preserve">500 m2</w:t>
            </w:r>
          </w:p>
        </w:tc>
      </w:tr>
      <w:tr>
        <w:trPr>
          <w:cantSplit w:val="0"/>
          <w:trHeight w:val="390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F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Lõik 3 - Asfalteerimine kuumtaastatud alusele; SMA16, h= 3,5cm (Novaflex)</w:t>
            </w:r>
          </w:p>
          <w:p w:rsidR="00000000" w:rsidDel="00000000" w:rsidP="00000000" w:rsidRDefault="00000000" w:rsidRPr="00000000" w14:paraId="00000020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1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Killustikmastiksasfalt SMA 16 ülekate (lõigud, ristmikud, lahendused, bussipeatused, katendite kokkuviimised, sh eelnev kruntimine)  h = 4,0 cm.</w:t>
            </w:r>
          </w:p>
          <w:p w:rsidR="00000000" w:rsidDel="00000000" w:rsidP="00000000" w:rsidRDefault="00000000" w:rsidRPr="00000000" w14:paraId="00000022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3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Puurmani viadukti vuukide remont.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5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138355 m2</w:t>
            </w:r>
          </w:p>
          <w:p w:rsidR="00000000" w:rsidDel="00000000" w:rsidP="00000000" w:rsidRDefault="00000000" w:rsidRPr="00000000" w14:paraId="00000026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7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8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4319 m2</w:t>
            </w:r>
          </w:p>
          <w:p w:rsidR="00000000" w:rsidDel="00000000" w:rsidP="00000000" w:rsidRDefault="00000000" w:rsidRPr="00000000" w14:paraId="00000029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A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B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Tööde lepingu põhiandmed</w:t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8507.511811023624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3414.107513069839"/>
        <w:gridCol w:w="5093.4042979537835"/>
        <w:tblGridChange w:id="0">
          <w:tblGrid>
            <w:gridCol w:w="3414.107513069839"/>
            <w:gridCol w:w="5093.4042979537835"/>
          </w:tblGrid>
        </w:tblGridChange>
      </w:tblGrid>
      <w:tr>
        <w:trPr>
          <w:cantSplit w:val="0"/>
          <w:trHeight w:val="114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rPr/>
            </w:pPr>
            <w:r w:rsidDel="00000000" w:rsidR="00000000" w:rsidRPr="00000000">
              <w:rPr>
                <w:rtl w:val="0"/>
              </w:rPr>
              <w:t xml:space="preserve">Lepingunimetus: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rPr/>
            </w:pPr>
            <w:r w:rsidDel="00000000" w:rsidR="00000000" w:rsidRPr="00000000">
              <w:rPr>
                <w:rtl w:val="0"/>
              </w:rPr>
              <w:t xml:space="preserve">Tartu maakonna taastusremont 2023 omanikujärelevalve</w:t>
              <w:br w:type="textWrapping"/>
              <w:t xml:space="preserve"> teostamine</w:t>
            </w:r>
          </w:p>
          <w:p w:rsidR="00000000" w:rsidDel="00000000" w:rsidP="00000000" w:rsidRDefault="00000000" w:rsidRPr="00000000" w14:paraId="00000033">
            <w:pPr>
              <w:rPr/>
            </w:pPr>
            <w:r w:rsidDel="00000000" w:rsidR="00000000" w:rsidRPr="00000000">
              <w:rPr>
                <w:rtl w:val="0"/>
              </w:rPr>
              <w:t xml:space="preserve">Omanikujärelevalve Käsundusleping nr. 3.2-3/23/568-1</w:t>
            </w:r>
          </w:p>
        </w:tc>
      </w:tr>
      <w:tr>
        <w:trPr>
          <w:cantSplit w:val="0"/>
          <w:trHeight w:val="523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rPr/>
            </w:pPr>
            <w:r w:rsidDel="00000000" w:rsidR="00000000" w:rsidRPr="00000000">
              <w:rPr>
                <w:rtl w:val="0"/>
              </w:rPr>
              <w:t xml:space="preserve">Täitmise Tähtaeg Ja Garantiiperiood: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rPr/>
            </w:pPr>
            <w:r w:rsidDel="00000000" w:rsidR="00000000" w:rsidRPr="00000000">
              <w:rPr>
                <w:rtl w:val="0"/>
              </w:rPr>
              <w:t xml:space="preserve">Lepingu täitmist alustatakse Tellija Projektijuhi kirjalikus korralduses (edaspidi Alustamisekorraldus) märgitud kuupäeval.</w:t>
            </w:r>
          </w:p>
          <w:p w:rsidR="00000000" w:rsidDel="00000000" w:rsidP="00000000" w:rsidRDefault="00000000" w:rsidRPr="00000000" w14:paraId="00000036">
            <w:pPr>
              <w:rPr/>
            </w:pPr>
            <w:r w:rsidDel="00000000" w:rsidR="00000000" w:rsidRPr="00000000">
              <w:rPr>
                <w:rtl w:val="0"/>
              </w:rPr>
              <w:t xml:space="preserve">Lepingus kindlaksmääratud ülesannete täitmise tähtaeg alates Tellija Projektijuhi Algatamise Korralduses märgitud kuupäevast on 64 kuud, millest 4 kuud on Lepingus kindlaks määratud ülesannete täitmiseks enne garantiiperioodi algust ja 60 kuud alates garantiiperioodi algusest.</w:t>
            </w:r>
          </w:p>
          <w:p w:rsidR="00000000" w:rsidDel="00000000" w:rsidP="00000000" w:rsidRDefault="00000000" w:rsidRPr="00000000" w14:paraId="00000037">
            <w:pPr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38">
            <w:pPr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39">
            <w:pPr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3A">
            <w:pPr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3B">
            <w:pPr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rPr/>
            </w:pPr>
            <w:r w:rsidDel="00000000" w:rsidR="00000000" w:rsidRPr="00000000">
              <w:rPr>
                <w:rtl w:val="0"/>
              </w:rPr>
              <w:t xml:space="preserve">Tellija: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rPr/>
            </w:pPr>
            <w:r w:rsidDel="00000000" w:rsidR="00000000" w:rsidRPr="00000000">
              <w:rPr>
                <w:rtl w:val="0"/>
              </w:rPr>
              <w:t xml:space="preserve">Transpordiamet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rPr/>
            </w:pPr>
            <w:r w:rsidDel="00000000" w:rsidR="00000000" w:rsidRPr="00000000">
              <w:rPr>
                <w:rtl w:val="0"/>
              </w:rPr>
              <w:t xml:space="preserve">Lepingu tüüp: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rPr/>
            </w:pPr>
            <w:r w:rsidDel="00000000" w:rsidR="00000000" w:rsidRPr="00000000">
              <w:rPr>
                <w:rtl w:val="0"/>
              </w:rPr>
              <w:t xml:space="preserve">Käsundusleping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rPr/>
            </w:pPr>
            <w:r w:rsidDel="00000000" w:rsidR="00000000" w:rsidRPr="00000000">
              <w:rPr>
                <w:rtl w:val="0"/>
              </w:rPr>
              <w:t xml:space="preserve">Lepingu maksumus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rPr/>
            </w:pPr>
            <w:r w:rsidDel="00000000" w:rsidR="00000000" w:rsidRPr="00000000">
              <w:rPr>
                <w:rtl w:val="0"/>
              </w:rPr>
              <w:t xml:space="preserve">15 470,40 koos km.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rPr/>
            </w:pPr>
            <w:r w:rsidDel="00000000" w:rsidR="00000000" w:rsidRPr="00000000">
              <w:rPr>
                <w:rtl w:val="0"/>
              </w:rPr>
              <w:t xml:space="preserve">Töövõtja: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rPr/>
            </w:pPr>
            <w:r w:rsidDel="00000000" w:rsidR="00000000" w:rsidRPr="00000000">
              <w:rPr>
                <w:rtl w:val="0"/>
              </w:rPr>
              <w:t xml:space="preserve">Taalri Varahaldus AS</w:t>
            </w:r>
          </w:p>
        </w:tc>
      </w:tr>
    </w:tbl>
    <w:p w:rsidR="00000000" w:rsidDel="00000000" w:rsidP="00000000" w:rsidRDefault="00000000" w:rsidRPr="00000000" w14:paraId="0000004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OÜÜ</w:t>
      </w:r>
      <w:r w:rsidDel="00000000" w:rsidR="00000000" w:rsidRPr="00000000">
        <w:rPr>
          <w:vertAlign w:val="baseline"/>
          <w:rtl w:val="0"/>
        </w:rPr>
        <w:t xml:space="preserve"> Taalri Varahaldus omanikujärelevalve meeskond oli:</w:t>
      </w:r>
    </w:p>
    <w:p w:rsidR="00000000" w:rsidDel="00000000" w:rsidP="00000000" w:rsidRDefault="00000000" w:rsidRPr="00000000" w14:paraId="00000048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numPr>
          <w:ilvl w:val="0"/>
          <w:numId w:val="1"/>
        </w:numPr>
        <w:ind w:left="720" w:hanging="360"/>
      </w:pPr>
      <w:r w:rsidDel="00000000" w:rsidR="00000000" w:rsidRPr="00000000">
        <w:rPr>
          <w:vertAlign w:val="baseline"/>
          <w:rtl w:val="0"/>
        </w:rPr>
        <w:t xml:space="preserve">Vastutav järelevalveinsener  Tauno Kreinin</w:t>
      </w:r>
    </w:p>
    <w:p w:rsidR="00000000" w:rsidDel="00000000" w:rsidP="00000000" w:rsidRDefault="00000000" w:rsidRPr="00000000" w14:paraId="0000004A">
      <w:pPr>
        <w:numPr>
          <w:ilvl w:val="0"/>
          <w:numId w:val="1"/>
        </w:numPr>
        <w:ind w:left="720" w:hanging="360"/>
      </w:pPr>
      <w:r w:rsidDel="00000000" w:rsidR="00000000" w:rsidRPr="00000000">
        <w:rPr>
          <w:vertAlign w:val="baseline"/>
          <w:rtl w:val="0"/>
        </w:rPr>
        <w:t xml:space="preserve">Teede- ja järelevalveinsener Jaanus Kalberg</w:t>
      </w:r>
    </w:p>
    <w:p w:rsidR="00000000" w:rsidDel="00000000" w:rsidP="00000000" w:rsidRDefault="00000000" w:rsidRPr="00000000" w14:paraId="0000004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OÜ Taalri Varahaldus täitis omanikujärelevalve lepingu hea tava ja nõuete kohaselt.</w:t>
      </w:r>
    </w:p>
    <w:p w:rsidR="00000000" w:rsidDel="00000000" w:rsidP="00000000" w:rsidRDefault="00000000" w:rsidRPr="00000000" w14:paraId="0000004D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Lugupidamisega</w:t>
      </w:r>
    </w:p>
    <w:p w:rsidR="00000000" w:rsidDel="00000000" w:rsidP="00000000" w:rsidRDefault="00000000" w:rsidRPr="00000000" w14:paraId="00000050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/Allkirjastatud digitaalselt/</w:t>
      </w:r>
    </w:p>
    <w:p w:rsidR="00000000" w:rsidDel="00000000" w:rsidP="00000000" w:rsidRDefault="00000000" w:rsidRPr="00000000" w14:paraId="00000052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rPr>
          <w:vertAlign w:val="baseline"/>
        </w:rPr>
      </w:pPr>
      <w:r w:rsidDel="00000000" w:rsidR="00000000" w:rsidRPr="00000000">
        <w:rPr>
          <w:rtl w:val="0"/>
        </w:rPr>
        <w:t xml:space="preserve">Tauno Kreinin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Taalri Varahaldus OÜ</w:t>
      </w:r>
    </w:p>
    <w:p w:rsidR="00000000" w:rsidDel="00000000" w:rsidP="00000000" w:rsidRDefault="00000000" w:rsidRPr="00000000" w14:paraId="00000055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Projektijuht / Vastutav järelevalveinsener</w:t>
      </w:r>
    </w:p>
    <w:p w:rsidR="00000000" w:rsidDel="00000000" w:rsidP="00000000" w:rsidRDefault="00000000" w:rsidRPr="00000000" w14:paraId="00000056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rPr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4" w:w="11904" w:orient="portrait"/>
      <w:pgMar w:bottom="720" w:top="720" w:left="1699" w:right="1699" w:header="432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Times"/>
  <w:font w:name="Helvetica Neue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Times" w:cs="Times" w:eastAsia="Times" w:hAnsi="Time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3"/>
      <w:tblW w:w="8763.0" w:type="dxa"/>
      <w:jc w:val="left"/>
      <w:tblInd w:w="-108.0" w:type="dxa"/>
      <w:tblLayout w:type="fixed"/>
      <w:tblLook w:val="0000"/>
    </w:tblPr>
    <w:tblGrid>
      <w:gridCol w:w="2926"/>
      <w:gridCol w:w="2908"/>
      <w:gridCol w:w="2929"/>
      <w:tblGridChange w:id="0">
        <w:tblGrid>
          <w:gridCol w:w="2926"/>
          <w:gridCol w:w="2908"/>
          <w:gridCol w:w="2929"/>
        </w:tblGrid>
      </w:tblGridChange>
    </w:tblGrid>
    <w:tr>
      <w:trPr>
        <w:cantSplit w:val="0"/>
        <w:tblHeader w:val="0"/>
      </w:trPr>
      <w:tc>
        <w:tcPr>
          <w:vAlign w:val="top"/>
        </w:tcPr>
        <w:p w:rsidR="00000000" w:rsidDel="00000000" w:rsidP="00000000" w:rsidRDefault="00000000" w:rsidRPr="00000000" w14:paraId="00000068">
          <w:pPr>
            <w:rPr>
              <w:rFonts w:ascii="Helvetica Neue" w:cs="Helvetica Neue" w:eastAsia="Helvetica Neue" w:hAnsi="Helvetica Neue"/>
              <w:color w:val="808080"/>
              <w:sz w:val="20"/>
              <w:szCs w:val="20"/>
              <w:vertAlign w:val="baseline"/>
            </w:rPr>
          </w:pPr>
          <w:r w:rsidDel="00000000" w:rsidR="00000000" w:rsidRPr="00000000">
            <w:rPr>
              <w:rFonts w:ascii="Helvetica Neue" w:cs="Helvetica Neue" w:eastAsia="Helvetica Neue" w:hAnsi="Helvetica Neue"/>
              <w:color w:val="808080"/>
              <w:sz w:val="20"/>
              <w:szCs w:val="20"/>
              <w:vertAlign w:val="baseline"/>
              <w:rtl w:val="0"/>
            </w:rPr>
            <w:t xml:space="preserve">Kadaka tee 137-50,</w:t>
          </w:r>
        </w:p>
        <w:p w:rsidR="00000000" w:rsidDel="00000000" w:rsidP="00000000" w:rsidRDefault="00000000" w:rsidRPr="00000000" w14:paraId="00000069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320"/>
              <w:tab w:val="right" w:leader="none" w:pos="8640"/>
            </w:tabs>
            <w:spacing w:after="0" w:before="0" w:line="240" w:lineRule="auto"/>
            <w:ind w:left="0" w:right="0" w:firstLine="0"/>
            <w:jc w:val="left"/>
            <w:rPr>
              <w:rFonts w:ascii="Helvetica Neue" w:cs="Helvetica Neue" w:eastAsia="Helvetica Neue" w:hAnsi="Helvetica Neue"/>
              <w:b w:val="0"/>
              <w:bCs w:val="0"/>
              <w:i w:val="0"/>
              <w:iCs w:val="0"/>
              <w:smallCaps w:val="0"/>
              <w:strike w:val="0"/>
              <w:color w:val="80808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Helvetica Neue" w:cs="Helvetica Neue" w:eastAsia="Helvetica Neue" w:hAnsi="Helvetica Neue"/>
              <w:b w:val="0"/>
              <w:bCs w:val="0"/>
              <w:i w:val="0"/>
              <w:iCs w:val="0"/>
              <w:smallCaps w:val="0"/>
              <w:strike w:val="0"/>
              <w:color w:val="80808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12915 Tallinn, </w:t>
          </w:r>
        </w:p>
        <w:p w:rsidR="00000000" w:rsidDel="00000000" w:rsidP="00000000" w:rsidRDefault="00000000" w:rsidRPr="00000000" w14:paraId="0000006A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320"/>
              <w:tab w:val="right" w:leader="none" w:pos="8640"/>
            </w:tabs>
            <w:spacing w:after="0" w:before="0" w:line="240" w:lineRule="auto"/>
            <w:ind w:left="0" w:right="0" w:firstLine="0"/>
            <w:jc w:val="left"/>
            <w:rPr>
              <w:rFonts w:ascii="Helvetica Neue" w:cs="Helvetica Neue" w:eastAsia="Helvetica Neue" w:hAnsi="Helvetica Neue"/>
              <w:b w:val="0"/>
              <w:bCs w:val="0"/>
              <w:i w:val="0"/>
              <w:iCs w:val="0"/>
              <w:smallCaps w:val="0"/>
              <w:strike w:val="0"/>
              <w:color w:val="80808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Helvetica Neue" w:cs="Helvetica Neue" w:eastAsia="Helvetica Neue" w:hAnsi="Helvetica Neue"/>
              <w:b w:val="0"/>
              <w:bCs w:val="0"/>
              <w:i w:val="0"/>
              <w:iCs w:val="0"/>
              <w:smallCaps w:val="0"/>
              <w:strike w:val="0"/>
              <w:color w:val="80808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Eesti Vabariik.</w:t>
          </w:r>
        </w:p>
        <w:p w:rsidR="00000000" w:rsidDel="00000000" w:rsidP="00000000" w:rsidRDefault="00000000" w:rsidRPr="00000000" w14:paraId="0000006B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320"/>
              <w:tab w:val="right" w:leader="none" w:pos="8640"/>
            </w:tabs>
            <w:spacing w:after="0" w:before="0" w:line="240" w:lineRule="auto"/>
            <w:ind w:left="0" w:right="0" w:firstLine="0"/>
            <w:jc w:val="left"/>
            <w:rPr>
              <w:rFonts w:ascii="Times" w:cs="Times" w:eastAsia="Times" w:hAnsi="Times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Helvetica Neue" w:cs="Helvetica Neue" w:eastAsia="Helvetica Neue" w:hAnsi="Helvetica Neue"/>
              <w:b w:val="0"/>
              <w:bCs w:val="0"/>
              <w:i w:val="0"/>
              <w:iCs w:val="0"/>
              <w:smallCaps w:val="0"/>
              <w:strike w:val="0"/>
              <w:color w:val="80808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www.taaler.ee</w:t>
          </w:r>
          <w:r w:rsidDel="00000000" w:rsidR="00000000" w:rsidRPr="00000000">
            <w:rPr>
              <w:rtl w:val="0"/>
            </w:rPr>
          </w:r>
        </w:p>
      </w:tc>
      <w:tc>
        <w:tcPr>
          <w:vAlign w:val="top"/>
        </w:tcPr>
        <w:p w:rsidR="00000000" w:rsidDel="00000000" w:rsidP="00000000" w:rsidRDefault="00000000" w:rsidRPr="00000000" w14:paraId="0000006C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320"/>
              <w:tab w:val="right" w:leader="none" w:pos="8640"/>
            </w:tabs>
            <w:spacing w:after="0" w:before="0" w:line="240" w:lineRule="auto"/>
            <w:ind w:left="0" w:right="0" w:firstLine="0"/>
            <w:jc w:val="center"/>
            <w:rPr>
              <w:rFonts w:ascii="Times" w:cs="Times" w:eastAsia="Times" w:hAnsi="Times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" w:cs="Times" w:eastAsia="Times" w:hAnsi="Times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  <w:drawing>
              <wp:inline distB="0" distT="0" distL="114300" distR="114300">
                <wp:extent cx="558800" cy="599440"/>
                <wp:effectExtent b="0" l="0" r="0" t="0"/>
                <wp:docPr descr="A picture containing text&#10;&#10;Description automatically generated" id="5" name="image1.jpg"/>
                <a:graphic>
                  <a:graphicData uri="http://schemas.openxmlformats.org/drawingml/2006/picture">
                    <pic:pic>
                      <pic:nvPicPr>
                        <pic:cNvPr descr="A picture containing text&#10;&#10;Description automatically generated" id="0" name="image1.jp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8800" cy="59944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vAlign w:val="top"/>
        </w:tcPr>
        <w:p w:rsidR="00000000" w:rsidDel="00000000" w:rsidP="00000000" w:rsidRDefault="00000000" w:rsidRPr="00000000" w14:paraId="0000006D">
          <w:pPr>
            <w:jc w:val="right"/>
            <w:rPr>
              <w:rFonts w:ascii="Helvetica Neue" w:cs="Helvetica Neue" w:eastAsia="Helvetica Neue" w:hAnsi="Helvetica Neue"/>
              <w:color w:val="808080"/>
              <w:sz w:val="20"/>
              <w:szCs w:val="20"/>
              <w:vertAlign w:val="baseline"/>
            </w:rPr>
          </w:pPr>
          <w:r w:rsidDel="00000000" w:rsidR="00000000" w:rsidRPr="00000000">
            <w:rPr>
              <w:rFonts w:ascii="Helvetica Neue" w:cs="Helvetica Neue" w:eastAsia="Helvetica Neue" w:hAnsi="Helvetica Neue"/>
              <w:color w:val="808080"/>
              <w:sz w:val="20"/>
              <w:szCs w:val="20"/>
              <w:vertAlign w:val="baseline"/>
              <w:rtl w:val="0"/>
            </w:rPr>
            <w:t xml:space="preserve">Tel: (+372) 644 86 44</w:t>
          </w:r>
        </w:p>
        <w:p w:rsidR="00000000" w:rsidDel="00000000" w:rsidP="00000000" w:rsidRDefault="00000000" w:rsidRPr="00000000" w14:paraId="0000006E">
          <w:pPr>
            <w:jc w:val="right"/>
            <w:rPr>
              <w:rFonts w:ascii="Helvetica Neue" w:cs="Helvetica Neue" w:eastAsia="Helvetica Neue" w:hAnsi="Helvetica Neue"/>
              <w:color w:val="808080"/>
              <w:sz w:val="20"/>
              <w:szCs w:val="20"/>
              <w:vertAlign w:val="baseline"/>
            </w:rPr>
          </w:pPr>
          <w:r w:rsidDel="00000000" w:rsidR="00000000" w:rsidRPr="00000000">
            <w:rPr>
              <w:rFonts w:ascii="Helvetica Neue" w:cs="Helvetica Neue" w:eastAsia="Helvetica Neue" w:hAnsi="Helvetica Neue"/>
              <w:color w:val="808080"/>
              <w:sz w:val="20"/>
              <w:szCs w:val="20"/>
              <w:vertAlign w:val="baseline"/>
              <w:rtl w:val="0"/>
            </w:rPr>
            <w:t xml:space="preserve">Fax: (+372) 64 66 213</w:t>
          </w:r>
        </w:p>
        <w:p w:rsidR="00000000" w:rsidDel="00000000" w:rsidP="00000000" w:rsidRDefault="00000000" w:rsidRPr="00000000" w14:paraId="0000006F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320"/>
              <w:tab w:val="right" w:leader="none" w:pos="8640"/>
            </w:tabs>
            <w:spacing w:after="0" w:before="0" w:line="240" w:lineRule="auto"/>
            <w:ind w:left="0" w:right="0" w:firstLine="0"/>
            <w:jc w:val="right"/>
            <w:rPr>
              <w:rFonts w:ascii="Helvetica Neue" w:cs="Helvetica Neue" w:eastAsia="Helvetica Neue" w:hAnsi="Helvetica Neue"/>
              <w:b w:val="0"/>
              <w:bCs w:val="0"/>
              <w:i w:val="0"/>
              <w:iCs w:val="0"/>
              <w:smallCaps w:val="0"/>
              <w:strike w:val="0"/>
              <w:color w:val="80808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Helvetica Neue" w:cs="Helvetica Neue" w:eastAsia="Helvetica Neue" w:hAnsi="Helvetica Neue"/>
              <w:b w:val="0"/>
              <w:bCs w:val="0"/>
              <w:i w:val="0"/>
              <w:iCs w:val="0"/>
              <w:smallCaps w:val="0"/>
              <w:strike w:val="0"/>
              <w:color w:val="80808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GSM: (+372) 50 48 290</w:t>
          </w:r>
        </w:p>
        <w:p w:rsidR="00000000" w:rsidDel="00000000" w:rsidP="00000000" w:rsidRDefault="00000000" w:rsidRPr="00000000" w14:paraId="00000070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320"/>
              <w:tab w:val="right" w:leader="none" w:pos="8640"/>
            </w:tabs>
            <w:spacing w:after="0" w:before="0" w:line="240" w:lineRule="auto"/>
            <w:ind w:left="0" w:right="0" w:firstLine="0"/>
            <w:jc w:val="right"/>
            <w:rPr>
              <w:rFonts w:ascii="Times" w:cs="Times" w:eastAsia="Times" w:hAnsi="Times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Helvetica Neue" w:cs="Helvetica Neue" w:eastAsia="Helvetica Neue" w:hAnsi="Helvetica Neue"/>
              <w:b w:val="0"/>
              <w:bCs w:val="0"/>
              <w:i w:val="0"/>
              <w:iCs w:val="0"/>
              <w:smallCaps w:val="0"/>
              <w:strike w:val="0"/>
              <w:color w:val="80808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e-mail: info@taaler.ee</w:t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7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Times" w:cs="Times" w:eastAsia="Times" w:hAnsi="Time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s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</wp:posOffset>
              </wp:positionH>
              <wp:positionV relativeFrom="paragraph">
                <wp:posOffset>59690</wp:posOffset>
              </wp:positionV>
              <wp:extent cx="5600700" cy="12700"/>
              <wp:effectExtent b="0" l="0" r="0" t="0"/>
              <wp:wrapNone/>
              <wp:docPr id="3" name=""/>
              <a:graphic>
                <a:graphicData uri="http://schemas.microsoft.com/office/word/2010/wordprocessingShape">
                  <wps:wsp>
                    <wps:cNvCnPr/>
                    <wps:spPr>
                      <a:xfrm>
                        <a:off x="2545650" y="3780000"/>
                        <a:ext cx="5600700" cy="0"/>
                      </a:xfrm>
                      <a:prstGeom prst="straightConnector1">
                        <a:avLst/>
                      </a:prstGeom>
                      <a:noFill/>
                      <a:ln cap="flat" cmpd="sng" w="9525">
                        <a:solidFill>
                          <a:srgbClr val="35A233"/>
                        </a:solidFill>
                        <a:prstDash val="solid"/>
                        <a:miter lim="800000"/>
                        <a:headEnd len="med" w="med" type="none"/>
                        <a:tailEnd len="med" w="med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</wp:posOffset>
              </wp:positionH>
              <wp:positionV relativeFrom="paragraph">
                <wp:posOffset>59690</wp:posOffset>
              </wp:positionV>
              <wp:extent cx="5600700" cy="12700"/>
              <wp:effectExtent b="0" l="0" r="0" t="0"/>
              <wp:wrapNone/>
              <wp:docPr id="3" name="image5.png"/>
              <a:graphic>
                <a:graphicData uri="http://schemas.openxmlformats.org/drawingml/2006/picture">
                  <pic:pic>
                    <pic:nvPicPr>
                      <pic:cNvPr id="0" name="image5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600700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7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Times" w:cs="Times" w:eastAsia="Times" w:hAnsi="Time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Times" w:cs="Times" w:eastAsia="Times" w:hAnsi="Time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Times" w:cs="Times" w:eastAsia="Times" w:hAnsi="Time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Times" w:cs="Times" w:eastAsia="Times" w:hAnsi="Time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right"/>
      <w:rPr>
        <w:rFonts w:ascii="Times" w:cs="Times" w:eastAsia="Times" w:hAnsi="Time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right"/>
      <w:rPr>
        <w:rFonts w:ascii="Times" w:cs="Times" w:eastAsia="Times" w:hAnsi="Time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1</wp:posOffset>
          </wp:positionH>
          <wp:positionV relativeFrom="paragraph">
            <wp:posOffset>0</wp:posOffset>
          </wp:positionV>
          <wp:extent cx="1162685" cy="1257300"/>
          <wp:effectExtent b="0" l="0" r="0" t="0"/>
          <wp:wrapNone/>
          <wp:docPr descr="TVH_new_logo_wTEXT_top_small" id="4" name="image2.png"/>
          <a:graphic>
            <a:graphicData uri="http://schemas.openxmlformats.org/drawingml/2006/picture">
              <pic:pic>
                <pic:nvPicPr>
                  <pic:cNvPr descr="TVH_new_logo_wTEXT_top_small"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62685" cy="125730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5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right"/>
      <w:rPr>
        <w:rFonts w:ascii="Times" w:cs="Times" w:eastAsia="Times" w:hAnsi="Time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right"/>
      <w:rPr>
        <w:rFonts w:ascii="Times" w:cs="Times" w:eastAsia="Times" w:hAnsi="Time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-101281</wp:posOffset>
              </wp:positionH>
              <wp:positionV relativeFrom="paragraph">
                <wp:posOffset>49848</wp:posOffset>
              </wp:positionV>
              <wp:extent cx="5024755" cy="788035"/>
              <wp:effectExtent b="0" l="0" r="0" t="0"/>
              <wp:wrapNone/>
              <wp:docPr id="2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>
                        <a:off x="2838385" y="3390745"/>
                        <a:ext cx="5015230" cy="778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right"/>
                            <w:textDirection w:val="btLr"/>
                          </w:pP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right"/>
                            <w:textDirection w:val="btLr"/>
                          </w:pPr>
                          <w:r w:rsidDel="00000000" w:rsidR="00000000" w:rsidRPr="00000000">
                            <w:rPr>
                              <w:rFonts w:ascii="Helvetica Neue" w:cs="Helvetica Neue" w:eastAsia="Helvetica Neue" w:hAnsi="Helvetica Neue"/>
                              <w:b w:val="0"/>
                              <w:i w:val="0"/>
                              <w:smallCaps w:val="0"/>
                              <w:strike w:val="0"/>
                              <w:color w:val="1e5420"/>
                              <w:sz w:val="24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Helvetica Neue" w:cs="Helvetica Neue" w:eastAsia="Helvetica Neue" w:hAnsi="Helvetica Neue"/>
                              <w:b w:val="1"/>
                              <w:i w:val="0"/>
                              <w:smallCaps w:val="0"/>
                              <w:strike w:val="0"/>
                              <w:color w:val="1e5420"/>
                              <w:sz w:val="24"/>
                              <w:vertAlign w:val="baseline"/>
                            </w:rPr>
                            <w:t xml:space="preserve">OÜ Taalri Varahaldus  </w:t>
                          </w:r>
                          <w:r w:rsidDel="00000000" w:rsidR="00000000" w:rsidRPr="00000000">
                            <w:rPr>
                              <w:rFonts w:ascii="Helvetica Neue" w:cs="Helvetica Neue" w:eastAsia="Helvetica Neue" w:hAnsi="Helvetica Neue"/>
                              <w:b w:val="0"/>
                              <w:i w:val="0"/>
                              <w:smallCaps w:val="0"/>
                              <w:strike w:val="0"/>
                              <w:color w:val="1e5420"/>
                              <w:sz w:val="24"/>
                              <w:vertAlign w:val="baseline"/>
                            </w:rPr>
                            <w:t xml:space="preserve">–  Reg. nr. 10238323</w:t>
                          </w:r>
                          <w:r w:rsidDel="00000000" w:rsidR="00000000" w:rsidRPr="00000000">
                            <w:rPr>
                              <w:rFonts w:ascii="Helvetica Neue" w:cs="Helvetica Neue" w:eastAsia="Helvetica Neue" w:hAnsi="Helvetica Neue"/>
                              <w:b w:val="1"/>
                              <w:i w:val="0"/>
                              <w:smallCaps w:val="0"/>
                              <w:strike w:val="0"/>
                              <w:color w:val="1e5420"/>
                              <w:sz w:val="24"/>
                              <w:vertAlign w:val="baseline"/>
                            </w:rPr>
                            <w:t xml:space="preserve">    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Helvetica Neue" w:cs="Helvetica Neue" w:eastAsia="Helvetica Neue" w:hAnsi="Helvetica Neue"/>
                              <w:b w:val="0"/>
                              <w:i w:val="0"/>
                              <w:smallCaps w:val="0"/>
                              <w:strike w:val="0"/>
                              <w:color w:val="1e5420"/>
                              <w:sz w:val="24"/>
                              <w:vertAlign w:val="baseline"/>
                            </w:rPr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Helvetica Neue" w:cs="Helvetica Neue" w:eastAsia="Helvetica Neue" w:hAnsi="Helvetica Neue"/>
                              <w:b w:val="0"/>
                              <w:i w:val="0"/>
                              <w:smallCaps w:val="0"/>
                              <w:strike w:val="0"/>
                              <w:color w:val="1e5420"/>
                              <w:sz w:val="20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-101281</wp:posOffset>
              </wp:positionH>
              <wp:positionV relativeFrom="paragraph">
                <wp:posOffset>49848</wp:posOffset>
              </wp:positionV>
              <wp:extent cx="5024755" cy="788035"/>
              <wp:effectExtent b="0" l="0" r="0" t="0"/>
              <wp:wrapNone/>
              <wp:docPr id="2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024755" cy="78803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6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right"/>
      <w:rPr>
        <w:rFonts w:ascii="Times" w:cs="Times" w:eastAsia="Times" w:hAnsi="Time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s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1143000</wp:posOffset>
              </wp:positionH>
              <wp:positionV relativeFrom="paragraph">
                <wp:posOffset>161290</wp:posOffset>
              </wp:positionV>
              <wp:extent cx="4457700" cy="12700"/>
              <wp:effectExtent b="0" l="0" r="0" t="0"/>
              <wp:wrapNone/>
              <wp:docPr id="1" name=""/>
              <a:graphic>
                <a:graphicData uri="http://schemas.microsoft.com/office/word/2010/wordprocessingShape">
                  <wps:wsp>
                    <wps:cNvCnPr/>
                    <wps:spPr>
                      <a:xfrm>
                        <a:off x="3117150" y="3780000"/>
                        <a:ext cx="4457700" cy="0"/>
                      </a:xfrm>
                      <a:prstGeom prst="straightConnector1">
                        <a:avLst/>
                      </a:prstGeom>
                      <a:noFill/>
                      <a:ln cap="flat" cmpd="sng" w="9525">
                        <a:solidFill>
                          <a:srgbClr val="35A233"/>
                        </a:solidFill>
                        <a:prstDash val="solid"/>
                        <a:miter lim="800000"/>
                        <a:headEnd len="med" w="med" type="none"/>
                        <a:tailEnd len="med" w="med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1143000</wp:posOffset>
              </wp:positionH>
              <wp:positionV relativeFrom="paragraph">
                <wp:posOffset>161290</wp:posOffset>
              </wp:positionV>
              <wp:extent cx="4457700" cy="12700"/>
              <wp:effectExtent b="0" l="0" r="0" t="0"/>
              <wp:wrapNone/>
              <wp:docPr id="1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457700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6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right"/>
      <w:rPr>
        <w:rFonts w:ascii="Times" w:cs="Times" w:eastAsia="Times" w:hAnsi="Time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Times" w:cs="Times" w:eastAsia="Times" w:hAnsi="Time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Times" w:cs="Times" w:eastAsia="Times" w:hAnsi="Time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Times" w:cs="Times" w:eastAsia="Times" w:hAnsi="Time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Times" w:cs="Times" w:eastAsia="Times" w:hAnsi="Time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Times" w:cs="Times" w:eastAsia="Times" w:hAnsi="Time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Times" w:cs="Times" w:eastAsia="Times" w:hAnsi="Times"/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spacing w:after="360" w:before="240" w:lineRule="auto"/>
    </w:pPr>
    <w:rPr>
      <w:rFonts w:ascii="Helvetica Neue" w:cs="Helvetica Neue" w:eastAsia="Helvetica Neue" w:hAnsi="Helvetica Neue"/>
      <w:b w:val="1"/>
      <w:bCs w:val="1"/>
      <w:sz w:val="28"/>
      <w:szCs w:val="28"/>
      <w:vertAlign w:val="baseline"/>
    </w:rPr>
  </w:style>
  <w:style w:type="paragraph" w:styleId="Heading2">
    <w:name w:val="heading 2"/>
    <w:basedOn w:val="Normal"/>
    <w:next w:val="Normal"/>
    <w:pPr>
      <w:keepNext w:val="1"/>
      <w:spacing w:after="60" w:before="240" w:lineRule="auto"/>
    </w:pPr>
    <w:rPr>
      <w:rFonts w:ascii="Calibri" w:cs="Calibri" w:eastAsia="Calibri" w:hAnsi="Calibri"/>
      <w:b w:val="1"/>
      <w:bCs w:val="1"/>
      <w:i w:val="1"/>
      <w:iCs w:val="1"/>
      <w:sz w:val="28"/>
      <w:szCs w:val="28"/>
      <w:vertAlign w:val="baseline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>
      <w:rFonts w:ascii="Calibri" w:cs="Calibri" w:eastAsia="Calibri" w:hAnsi="Calibri"/>
      <w:b w:val="1"/>
      <w:bCs w:val="1"/>
      <w:sz w:val="26"/>
      <w:szCs w:val="26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Rule="auto"/>
    </w:pPr>
    <w:rPr>
      <w:rFonts w:ascii="Calibri" w:cs="Calibri" w:eastAsia="Calibri" w:hAnsi="Calibri"/>
      <w:color w:val="17365d"/>
      <w:sz w:val="52"/>
      <w:szCs w:val="52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/>
    </w:tblPr>
  </w:style>
  <w:style w:type="table" w:styleId="Table2">
    <w:basedOn w:val="TableNormal"/>
    <w:tblPr>
      <w:tblStyleRowBandSize w:val="1"/>
      <w:tblStyleColBandSize w:val="1"/>
      <w:tblCellMar/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Relationship Id="rId5" Type="http://schemas.openxmlformats.org/officeDocument/2006/relationships/font" Target="fonts/HelveticaNeue-regular.ttf"/><Relationship Id="rId6" Type="http://schemas.openxmlformats.org/officeDocument/2006/relationships/font" Target="fonts/HelveticaNeue-bold.ttf"/><Relationship Id="rId7" Type="http://schemas.openxmlformats.org/officeDocument/2006/relationships/font" Target="fonts/HelveticaNeue-italic.ttf"/><Relationship Id="rId8" Type="http://schemas.openxmlformats.org/officeDocument/2006/relationships/font" Target="fonts/HelveticaNeue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image" Target="media/image4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s9cEgToPnbYvAHCXPlCOfrNtsbA==">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